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F818A" w14:textId="77777777" w:rsidR="00DC243A" w:rsidRDefault="00DC243A" w:rsidP="00DC243A">
      <w:pPr>
        <w:spacing w:after="12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515F0B7" wp14:editId="35C04864">
            <wp:extent cx="2790825" cy="2743200"/>
            <wp:effectExtent l="19050" t="0" r="9525" b="0"/>
            <wp:docPr id="1" name="Picture 1" descr="e54231cd-1dcd-43b7-8ea7-6ea74388d3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54231cd-1dcd-43b7-8ea7-6ea74388d39a"/>
                    <pic:cNvPicPr>
                      <a:picLocks noChangeAspect="1" noChangeArrowheads="1"/>
                    </pic:cNvPicPr>
                  </pic:nvPicPr>
                  <pic:blipFill>
                    <a:blip r:embed="rId5" cstate="print"/>
                    <a:srcRect/>
                    <a:stretch>
                      <a:fillRect/>
                    </a:stretch>
                  </pic:blipFill>
                  <pic:spPr bwMode="auto">
                    <a:xfrm>
                      <a:off x="0" y="0"/>
                      <a:ext cx="2790825" cy="2743200"/>
                    </a:xfrm>
                    <a:prstGeom prst="rect">
                      <a:avLst/>
                    </a:prstGeom>
                    <a:noFill/>
                    <a:ln w="9525">
                      <a:noFill/>
                      <a:miter lim="800000"/>
                      <a:headEnd/>
                      <a:tailEnd/>
                    </a:ln>
                  </pic:spPr>
                </pic:pic>
              </a:graphicData>
            </a:graphic>
          </wp:inline>
        </w:drawing>
      </w:r>
    </w:p>
    <w:p w14:paraId="11195CCF" w14:textId="77777777" w:rsidR="00DC243A" w:rsidRPr="002613E6" w:rsidRDefault="00DC243A" w:rsidP="00DC243A">
      <w:pPr>
        <w:spacing w:after="120"/>
        <w:jc w:val="center"/>
        <w:rPr>
          <w:rFonts w:ascii="Times New Roman" w:hAnsi="Times New Roman" w:cs="Times New Roman"/>
          <w:b/>
          <w:bCs/>
          <w:sz w:val="36"/>
          <w:szCs w:val="36"/>
        </w:rPr>
      </w:pPr>
      <w:r w:rsidRPr="002613E6">
        <w:rPr>
          <w:rFonts w:ascii="Times New Roman" w:hAnsi="Times New Roman" w:cs="Times New Roman"/>
          <w:b/>
          <w:bCs/>
          <w:sz w:val="36"/>
          <w:szCs w:val="36"/>
        </w:rPr>
        <w:t>Internal Ranking</w:t>
      </w:r>
    </w:p>
    <w:p w14:paraId="150A243A" w14:textId="77777777" w:rsidR="00DC243A" w:rsidRPr="000C46C5" w:rsidRDefault="00DC243A" w:rsidP="00DC243A">
      <w:pPr>
        <w:spacing w:after="120"/>
        <w:jc w:val="center"/>
        <w:rPr>
          <w:rFonts w:ascii="Times New Roman" w:hAnsi="Times New Roman" w:cs="Times New Roman"/>
          <w:sz w:val="32"/>
          <w:szCs w:val="32"/>
        </w:rPr>
      </w:pPr>
      <w:r w:rsidRPr="000C46C5">
        <w:rPr>
          <w:rFonts w:ascii="Times New Roman" w:hAnsi="Times New Roman" w:cs="Times New Roman"/>
          <w:sz w:val="32"/>
          <w:szCs w:val="32"/>
        </w:rPr>
        <w:t xml:space="preserve">  A.B.V. Govt. Degree College Sunni  </w:t>
      </w:r>
    </w:p>
    <w:p w14:paraId="411C934C" w14:textId="77777777" w:rsidR="00DC243A" w:rsidRPr="00C750EF" w:rsidRDefault="00DC243A" w:rsidP="00DC243A">
      <w:pPr>
        <w:spacing w:after="0"/>
        <w:jc w:val="center"/>
        <w:rPr>
          <w:rFonts w:ascii="Times New Roman" w:hAnsi="Times New Roman" w:cs="Times New Roman"/>
          <w:sz w:val="32"/>
          <w:szCs w:val="32"/>
        </w:rPr>
      </w:pPr>
      <w:r w:rsidRPr="00C750EF">
        <w:rPr>
          <w:rFonts w:ascii="Times New Roman" w:hAnsi="Times New Roman" w:cs="Times New Roman"/>
          <w:sz w:val="32"/>
          <w:szCs w:val="32"/>
        </w:rPr>
        <w:t>4.</w:t>
      </w:r>
      <w:r>
        <w:rPr>
          <w:rFonts w:ascii="Times New Roman" w:hAnsi="Times New Roman" w:cs="Times New Roman"/>
          <w:sz w:val="32"/>
          <w:szCs w:val="32"/>
        </w:rPr>
        <w:t xml:space="preserve"> </w:t>
      </w:r>
      <w:r w:rsidRPr="00C750EF">
        <w:rPr>
          <w:rFonts w:ascii="Times New Roman" w:hAnsi="Times New Roman" w:cs="Times New Roman"/>
          <w:sz w:val="32"/>
          <w:szCs w:val="32"/>
        </w:rPr>
        <w:t>Institutional Management</w:t>
      </w:r>
    </w:p>
    <w:p w14:paraId="004B965E" w14:textId="77777777" w:rsidR="00DC243A" w:rsidRPr="00C750EF" w:rsidRDefault="00DC243A" w:rsidP="00DC243A">
      <w:pPr>
        <w:pStyle w:val="ListParagraph"/>
        <w:spacing w:after="0"/>
        <w:ind w:left="0"/>
        <w:rPr>
          <w:rFonts w:ascii="Times New Roman" w:hAnsi="Times New Roman" w:cs="Times New Roman"/>
          <w:b/>
          <w:bCs/>
          <w:sz w:val="32"/>
          <w:szCs w:val="32"/>
          <w:lang w:val="en-US"/>
        </w:rPr>
      </w:pPr>
    </w:p>
    <w:p w14:paraId="6ED439C3" w14:textId="77777777" w:rsidR="00DC243A" w:rsidRPr="00902D88" w:rsidRDefault="00DC243A" w:rsidP="00DC243A">
      <w:pPr>
        <w:spacing w:after="0"/>
        <w:rPr>
          <w:rFonts w:ascii="Times New Roman" w:hAnsi="Times New Roman" w:cs="Times New Roman"/>
          <w:b/>
          <w:bCs/>
          <w:sz w:val="32"/>
          <w:szCs w:val="32"/>
        </w:rPr>
      </w:pPr>
      <w:r w:rsidRPr="00902D88">
        <w:rPr>
          <w:rFonts w:ascii="Times New Roman" w:hAnsi="Times New Roman" w:cs="Times New Roman"/>
          <w:b/>
          <w:bCs/>
          <w:sz w:val="32"/>
          <w:szCs w:val="32"/>
        </w:rPr>
        <w:t>4.1 Institutional Vision</w:t>
      </w:r>
    </w:p>
    <w:p w14:paraId="5EB8CEB9" w14:textId="77777777" w:rsidR="00DC243A" w:rsidRPr="00C750EF" w:rsidRDefault="00DC243A" w:rsidP="00DC243A">
      <w:pPr>
        <w:spacing w:after="0"/>
        <w:rPr>
          <w:rFonts w:ascii="Times New Roman" w:hAnsi="Times New Roman" w:cs="Times New Roman"/>
          <w:sz w:val="32"/>
          <w:szCs w:val="32"/>
        </w:rPr>
      </w:pPr>
    </w:p>
    <w:tbl>
      <w:tblPr>
        <w:tblW w:w="934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4242"/>
        <w:gridCol w:w="2045"/>
        <w:gridCol w:w="1416"/>
        <w:gridCol w:w="866"/>
      </w:tblGrid>
      <w:tr w:rsidR="00DC243A" w14:paraId="53578B6A" w14:textId="77777777" w:rsidTr="005C4E38">
        <w:trPr>
          <w:trHeight w:val="420"/>
        </w:trPr>
        <w:tc>
          <w:tcPr>
            <w:tcW w:w="559" w:type="dxa"/>
          </w:tcPr>
          <w:p w14:paraId="72DF722F" w14:textId="77777777" w:rsidR="00DC243A" w:rsidRPr="002613E6" w:rsidRDefault="00DC243A" w:rsidP="005C4E38">
            <w:pPr>
              <w:spacing w:after="0"/>
              <w:jc w:val="center"/>
              <w:rPr>
                <w:rFonts w:ascii="Times New Roman" w:hAnsi="Times New Roman" w:cs="Times New Roman"/>
                <w:sz w:val="28"/>
                <w:szCs w:val="28"/>
              </w:rPr>
            </w:pPr>
            <w:r w:rsidRPr="002613E6">
              <w:rPr>
                <w:rFonts w:ascii="Times New Roman" w:hAnsi="Times New Roman" w:cs="Times New Roman"/>
                <w:sz w:val="28"/>
                <w:szCs w:val="28"/>
              </w:rPr>
              <w:t>Sr. No</w:t>
            </w:r>
          </w:p>
        </w:tc>
        <w:tc>
          <w:tcPr>
            <w:tcW w:w="4376" w:type="dxa"/>
          </w:tcPr>
          <w:p w14:paraId="012C7342" w14:textId="77777777" w:rsidR="00DC243A" w:rsidRPr="002613E6" w:rsidRDefault="00DC243A" w:rsidP="005C4E38">
            <w:pPr>
              <w:spacing w:after="120"/>
              <w:jc w:val="center"/>
              <w:rPr>
                <w:rFonts w:ascii="Times New Roman" w:hAnsi="Times New Roman" w:cs="Times New Roman"/>
                <w:sz w:val="28"/>
                <w:szCs w:val="28"/>
              </w:rPr>
            </w:pPr>
            <w:r w:rsidRPr="002613E6">
              <w:rPr>
                <w:rFonts w:ascii="Times New Roman" w:hAnsi="Times New Roman" w:cs="Times New Roman"/>
                <w:sz w:val="28"/>
                <w:szCs w:val="28"/>
              </w:rPr>
              <w:t>Activity</w:t>
            </w:r>
          </w:p>
        </w:tc>
        <w:tc>
          <w:tcPr>
            <w:tcW w:w="2070" w:type="dxa"/>
          </w:tcPr>
          <w:p w14:paraId="214E59F5" w14:textId="77777777" w:rsidR="00DC243A" w:rsidRPr="002613E6" w:rsidRDefault="00DC243A" w:rsidP="005C4E38">
            <w:pPr>
              <w:spacing w:after="0"/>
              <w:jc w:val="center"/>
              <w:rPr>
                <w:rFonts w:ascii="Times New Roman" w:hAnsi="Times New Roman" w:cs="Times New Roman"/>
                <w:sz w:val="28"/>
                <w:szCs w:val="28"/>
              </w:rPr>
            </w:pPr>
            <w:r w:rsidRPr="002613E6">
              <w:rPr>
                <w:rFonts w:ascii="Times New Roman" w:hAnsi="Times New Roman" w:cs="Times New Roman"/>
                <w:sz w:val="28"/>
                <w:szCs w:val="28"/>
              </w:rPr>
              <w:t>Distribution of</w:t>
            </w:r>
          </w:p>
          <w:p w14:paraId="55DDE192" w14:textId="77777777" w:rsidR="00DC243A" w:rsidRPr="002613E6" w:rsidRDefault="00DC243A" w:rsidP="005C4E38">
            <w:pPr>
              <w:spacing w:after="0"/>
              <w:jc w:val="center"/>
              <w:rPr>
                <w:rFonts w:ascii="Times New Roman" w:hAnsi="Times New Roman" w:cs="Times New Roman"/>
                <w:sz w:val="28"/>
                <w:szCs w:val="28"/>
              </w:rPr>
            </w:pPr>
            <w:r w:rsidRPr="002613E6">
              <w:rPr>
                <w:rFonts w:ascii="Times New Roman" w:hAnsi="Times New Roman" w:cs="Times New Roman"/>
                <w:sz w:val="28"/>
                <w:szCs w:val="28"/>
              </w:rPr>
              <w:t>scores</w:t>
            </w:r>
          </w:p>
        </w:tc>
        <w:tc>
          <w:tcPr>
            <w:tcW w:w="1440" w:type="dxa"/>
          </w:tcPr>
          <w:p w14:paraId="3C239404" w14:textId="77777777" w:rsidR="00DC243A" w:rsidRPr="002613E6" w:rsidRDefault="00DC243A" w:rsidP="005C4E38">
            <w:pPr>
              <w:spacing w:after="120"/>
              <w:jc w:val="center"/>
              <w:rPr>
                <w:rFonts w:ascii="Times New Roman" w:hAnsi="Times New Roman" w:cs="Times New Roman"/>
                <w:sz w:val="28"/>
                <w:szCs w:val="28"/>
              </w:rPr>
            </w:pPr>
            <w:r w:rsidRPr="002613E6">
              <w:rPr>
                <w:rFonts w:ascii="Times New Roman" w:hAnsi="Times New Roman" w:cs="Times New Roman"/>
                <w:sz w:val="28"/>
                <w:szCs w:val="28"/>
              </w:rPr>
              <w:t>Scores</w:t>
            </w:r>
          </w:p>
        </w:tc>
        <w:tc>
          <w:tcPr>
            <w:tcW w:w="900" w:type="dxa"/>
          </w:tcPr>
          <w:p w14:paraId="3BF223E3" w14:textId="77777777" w:rsidR="00DC243A" w:rsidRPr="009E3569" w:rsidRDefault="00DC243A" w:rsidP="005C4E38">
            <w:pPr>
              <w:spacing w:after="120"/>
              <w:jc w:val="center"/>
              <w:rPr>
                <w:rFonts w:ascii="Times New Roman" w:hAnsi="Times New Roman" w:cs="Times New Roman"/>
                <w:sz w:val="32"/>
                <w:szCs w:val="32"/>
              </w:rPr>
            </w:pPr>
          </w:p>
        </w:tc>
      </w:tr>
      <w:tr w:rsidR="00DC243A" w14:paraId="3B82E87A" w14:textId="77777777" w:rsidTr="005C4E38">
        <w:trPr>
          <w:trHeight w:val="301"/>
        </w:trPr>
        <w:tc>
          <w:tcPr>
            <w:tcW w:w="559" w:type="dxa"/>
          </w:tcPr>
          <w:p w14:paraId="608C3414" w14:textId="77777777" w:rsidR="00DC243A" w:rsidRPr="002613E6" w:rsidRDefault="00DC243A" w:rsidP="005C4E38">
            <w:pPr>
              <w:spacing w:after="120"/>
              <w:jc w:val="center"/>
              <w:rPr>
                <w:rFonts w:ascii="Times New Roman" w:hAnsi="Times New Roman" w:cs="Times New Roman"/>
                <w:sz w:val="28"/>
                <w:szCs w:val="28"/>
              </w:rPr>
            </w:pPr>
            <w:r>
              <w:rPr>
                <w:rFonts w:ascii="Times New Roman" w:hAnsi="Times New Roman" w:cs="Times New Roman"/>
                <w:sz w:val="28"/>
                <w:szCs w:val="28"/>
              </w:rPr>
              <w:t>4.1.1</w:t>
            </w:r>
          </w:p>
        </w:tc>
        <w:tc>
          <w:tcPr>
            <w:tcW w:w="4376" w:type="dxa"/>
          </w:tcPr>
          <w:p w14:paraId="7DB6C38C" w14:textId="77777777" w:rsidR="00DC243A" w:rsidRPr="0005507D" w:rsidRDefault="00DC243A" w:rsidP="005C4E38">
            <w:pPr>
              <w:spacing w:after="0"/>
              <w:rPr>
                <w:rFonts w:ascii="Times New Roman" w:hAnsi="Times New Roman" w:cs="Times New Roman"/>
                <w:b/>
                <w:bCs/>
                <w:sz w:val="28"/>
                <w:szCs w:val="28"/>
              </w:rPr>
            </w:pPr>
            <w:r w:rsidRPr="0005507D">
              <w:rPr>
                <w:rFonts w:ascii="Times New Roman" w:hAnsi="Times New Roman" w:cs="Times New Roman"/>
                <w:b/>
                <w:bCs/>
                <w:sz w:val="28"/>
                <w:szCs w:val="28"/>
              </w:rPr>
              <w:t>Institution Vision</w:t>
            </w:r>
          </w:p>
        </w:tc>
        <w:tc>
          <w:tcPr>
            <w:tcW w:w="2070" w:type="dxa"/>
          </w:tcPr>
          <w:p w14:paraId="6778BB5B" w14:textId="77777777" w:rsidR="00DC243A" w:rsidRPr="002613E6" w:rsidRDefault="00DC243A" w:rsidP="005C4E38">
            <w:pPr>
              <w:spacing w:after="120"/>
              <w:jc w:val="center"/>
              <w:rPr>
                <w:rFonts w:ascii="Times New Roman" w:hAnsi="Times New Roman" w:cs="Times New Roman"/>
                <w:sz w:val="28"/>
                <w:szCs w:val="28"/>
              </w:rPr>
            </w:pPr>
            <w:r w:rsidRPr="002613E6">
              <w:rPr>
                <w:rFonts w:ascii="Times New Roman" w:hAnsi="Times New Roman" w:cs="Times New Roman"/>
                <w:sz w:val="28"/>
                <w:szCs w:val="28"/>
              </w:rPr>
              <w:t>6</w:t>
            </w:r>
          </w:p>
        </w:tc>
        <w:tc>
          <w:tcPr>
            <w:tcW w:w="1440" w:type="dxa"/>
            <w:vMerge w:val="restart"/>
          </w:tcPr>
          <w:p w14:paraId="1DB888AC" w14:textId="77777777" w:rsidR="00DC243A" w:rsidRPr="002613E6" w:rsidRDefault="00DC243A" w:rsidP="005C4E38">
            <w:pPr>
              <w:spacing w:after="120"/>
              <w:jc w:val="center"/>
              <w:rPr>
                <w:rFonts w:ascii="Times New Roman" w:hAnsi="Times New Roman" w:cs="Times New Roman"/>
                <w:sz w:val="28"/>
                <w:szCs w:val="28"/>
              </w:rPr>
            </w:pPr>
            <w:r w:rsidRPr="002613E6">
              <w:rPr>
                <w:rFonts w:ascii="Times New Roman" w:hAnsi="Times New Roman" w:cs="Times New Roman"/>
                <w:sz w:val="28"/>
                <w:szCs w:val="28"/>
              </w:rPr>
              <w:t>18</w:t>
            </w:r>
          </w:p>
        </w:tc>
        <w:tc>
          <w:tcPr>
            <w:tcW w:w="900" w:type="dxa"/>
            <w:vMerge w:val="restart"/>
          </w:tcPr>
          <w:p w14:paraId="4B5FF691" w14:textId="77777777" w:rsidR="00DC243A" w:rsidRPr="000C46C5" w:rsidRDefault="00DC243A" w:rsidP="005C4E38">
            <w:pPr>
              <w:spacing w:after="120"/>
              <w:jc w:val="center"/>
              <w:rPr>
                <w:rFonts w:ascii="Times New Roman" w:hAnsi="Times New Roman" w:cs="Times New Roman"/>
                <w:sz w:val="32"/>
                <w:szCs w:val="32"/>
              </w:rPr>
            </w:pPr>
          </w:p>
        </w:tc>
      </w:tr>
      <w:tr w:rsidR="00DC243A" w14:paraId="225F6271" w14:textId="77777777" w:rsidTr="005C4E38">
        <w:trPr>
          <w:trHeight w:val="705"/>
        </w:trPr>
        <w:tc>
          <w:tcPr>
            <w:tcW w:w="559" w:type="dxa"/>
          </w:tcPr>
          <w:p w14:paraId="281D54F5" w14:textId="77777777" w:rsidR="00DC243A" w:rsidRPr="002613E6" w:rsidRDefault="00DC243A" w:rsidP="005C4E38">
            <w:pPr>
              <w:spacing w:after="120"/>
              <w:jc w:val="center"/>
              <w:rPr>
                <w:rFonts w:ascii="Times New Roman" w:hAnsi="Times New Roman" w:cs="Times New Roman"/>
                <w:sz w:val="28"/>
                <w:szCs w:val="28"/>
              </w:rPr>
            </w:pPr>
            <w:r>
              <w:rPr>
                <w:rFonts w:ascii="Times New Roman" w:hAnsi="Times New Roman" w:cs="Times New Roman"/>
                <w:sz w:val="28"/>
                <w:szCs w:val="28"/>
              </w:rPr>
              <w:t>4.1.2</w:t>
            </w:r>
          </w:p>
        </w:tc>
        <w:tc>
          <w:tcPr>
            <w:tcW w:w="4376" w:type="dxa"/>
          </w:tcPr>
          <w:p w14:paraId="0850FD2B" w14:textId="77777777" w:rsidR="00DC243A" w:rsidRPr="000B3814" w:rsidRDefault="00DC243A" w:rsidP="005C4E38">
            <w:pPr>
              <w:spacing w:after="0"/>
              <w:rPr>
                <w:rFonts w:ascii="Times New Roman" w:hAnsi="Times New Roman" w:cs="Times New Roman"/>
                <w:sz w:val="28"/>
                <w:szCs w:val="28"/>
              </w:rPr>
            </w:pPr>
            <w:r w:rsidRPr="000B3814">
              <w:rPr>
                <w:rFonts w:ascii="Times New Roman" w:hAnsi="Times New Roman" w:cs="Times New Roman"/>
                <w:sz w:val="28"/>
                <w:szCs w:val="28"/>
              </w:rPr>
              <w:t>Institution Development (IDP)</w:t>
            </w:r>
          </w:p>
        </w:tc>
        <w:tc>
          <w:tcPr>
            <w:tcW w:w="2070" w:type="dxa"/>
          </w:tcPr>
          <w:p w14:paraId="260D1D02" w14:textId="77777777" w:rsidR="00DC243A" w:rsidRPr="002613E6" w:rsidRDefault="00DC243A" w:rsidP="005C4E38">
            <w:pPr>
              <w:spacing w:after="120"/>
              <w:jc w:val="center"/>
              <w:rPr>
                <w:rFonts w:ascii="Times New Roman" w:hAnsi="Times New Roman" w:cs="Times New Roman"/>
                <w:sz w:val="28"/>
                <w:szCs w:val="28"/>
              </w:rPr>
            </w:pPr>
            <w:r w:rsidRPr="002613E6">
              <w:rPr>
                <w:rFonts w:ascii="Times New Roman" w:hAnsi="Times New Roman" w:cs="Times New Roman"/>
                <w:sz w:val="28"/>
                <w:szCs w:val="28"/>
              </w:rPr>
              <w:t>6</w:t>
            </w:r>
          </w:p>
        </w:tc>
        <w:tc>
          <w:tcPr>
            <w:tcW w:w="1440" w:type="dxa"/>
            <w:vMerge/>
          </w:tcPr>
          <w:p w14:paraId="601EAD04" w14:textId="77777777" w:rsidR="00DC243A" w:rsidRPr="002613E6" w:rsidRDefault="00DC243A" w:rsidP="005C4E38">
            <w:pPr>
              <w:spacing w:after="120"/>
              <w:jc w:val="center"/>
              <w:rPr>
                <w:rFonts w:ascii="Times New Roman" w:hAnsi="Times New Roman" w:cs="Times New Roman"/>
                <w:sz w:val="28"/>
                <w:szCs w:val="28"/>
              </w:rPr>
            </w:pPr>
          </w:p>
        </w:tc>
        <w:tc>
          <w:tcPr>
            <w:tcW w:w="900" w:type="dxa"/>
            <w:vMerge/>
          </w:tcPr>
          <w:p w14:paraId="13E063BF" w14:textId="77777777" w:rsidR="00DC243A" w:rsidRPr="000C46C5" w:rsidRDefault="00DC243A" w:rsidP="005C4E38">
            <w:pPr>
              <w:spacing w:after="120"/>
              <w:jc w:val="center"/>
              <w:rPr>
                <w:rFonts w:ascii="Times New Roman" w:hAnsi="Times New Roman" w:cs="Times New Roman"/>
                <w:sz w:val="32"/>
                <w:szCs w:val="32"/>
              </w:rPr>
            </w:pPr>
          </w:p>
        </w:tc>
      </w:tr>
      <w:tr w:rsidR="00DC243A" w14:paraId="218C017E" w14:textId="77777777" w:rsidTr="005C4E38">
        <w:trPr>
          <w:trHeight w:val="540"/>
        </w:trPr>
        <w:tc>
          <w:tcPr>
            <w:tcW w:w="559" w:type="dxa"/>
          </w:tcPr>
          <w:p w14:paraId="40504A8A" w14:textId="77777777" w:rsidR="00DC243A" w:rsidRPr="00DC243A" w:rsidRDefault="00DC243A" w:rsidP="005C4E38">
            <w:pPr>
              <w:spacing w:after="120"/>
              <w:jc w:val="center"/>
              <w:rPr>
                <w:rFonts w:ascii="Times New Roman" w:hAnsi="Times New Roman" w:cs="Times New Roman"/>
                <w:b/>
                <w:bCs/>
                <w:sz w:val="28"/>
                <w:szCs w:val="28"/>
              </w:rPr>
            </w:pPr>
            <w:r w:rsidRPr="00DC243A">
              <w:rPr>
                <w:rFonts w:ascii="Times New Roman" w:hAnsi="Times New Roman" w:cs="Times New Roman"/>
                <w:b/>
                <w:bCs/>
                <w:sz w:val="28"/>
                <w:szCs w:val="28"/>
              </w:rPr>
              <w:t>4.1.3</w:t>
            </w:r>
          </w:p>
        </w:tc>
        <w:tc>
          <w:tcPr>
            <w:tcW w:w="4376" w:type="dxa"/>
          </w:tcPr>
          <w:p w14:paraId="63486087" w14:textId="77777777" w:rsidR="00DC243A" w:rsidRPr="00DC243A" w:rsidRDefault="00DC243A" w:rsidP="005C4E38">
            <w:pPr>
              <w:spacing w:after="0"/>
              <w:rPr>
                <w:rFonts w:ascii="Times New Roman" w:hAnsi="Times New Roman" w:cs="Times New Roman"/>
                <w:b/>
                <w:bCs/>
                <w:sz w:val="28"/>
                <w:szCs w:val="28"/>
              </w:rPr>
            </w:pPr>
            <w:r w:rsidRPr="00DC243A">
              <w:rPr>
                <w:rFonts w:ascii="Times New Roman" w:hAnsi="Times New Roman" w:cs="Times New Roman"/>
                <w:b/>
                <w:bCs/>
                <w:sz w:val="28"/>
                <w:szCs w:val="28"/>
              </w:rPr>
              <w:t>Plan of Action for above</w:t>
            </w:r>
          </w:p>
        </w:tc>
        <w:tc>
          <w:tcPr>
            <w:tcW w:w="2070" w:type="dxa"/>
          </w:tcPr>
          <w:p w14:paraId="6AAC176C" w14:textId="77777777" w:rsidR="00DC243A" w:rsidRPr="002613E6" w:rsidRDefault="00DC243A" w:rsidP="005C4E38">
            <w:pPr>
              <w:spacing w:after="120"/>
              <w:jc w:val="center"/>
              <w:rPr>
                <w:rFonts w:ascii="Times New Roman" w:hAnsi="Times New Roman" w:cs="Times New Roman"/>
                <w:sz w:val="28"/>
                <w:szCs w:val="28"/>
              </w:rPr>
            </w:pPr>
            <w:r w:rsidRPr="002613E6">
              <w:rPr>
                <w:rFonts w:ascii="Times New Roman" w:hAnsi="Times New Roman" w:cs="Times New Roman"/>
                <w:sz w:val="28"/>
                <w:szCs w:val="28"/>
              </w:rPr>
              <w:t>6</w:t>
            </w:r>
          </w:p>
        </w:tc>
        <w:tc>
          <w:tcPr>
            <w:tcW w:w="1440" w:type="dxa"/>
            <w:vMerge/>
          </w:tcPr>
          <w:p w14:paraId="670B7827" w14:textId="77777777" w:rsidR="00DC243A" w:rsidRPr="002613E6" w:rsidRDefault="00DC243A" w:rsidP="005C4E38">
            <w:pPr>
              <w:spacing w:after="120"/>
              <w:jc w:val="center"/>
              <w:rPr>
                <w:rFonts w:ascii="Times New Roman" w:hAnsi="Times New Roman" w:cs="Times New Roman"/>
                <w:sz w:val="28"/>
                <w:szCs w:val="28"/>
              </w:rPr>
            </w:pPr>
          </w:p>
        </w:tc>
        <w:tc>
          <w:tcPr>
            <w:tcW w:w="900" w:type="dxa"/>
            <w:vMerge/>
          </w:tcPr>
          <w:p w14:paraId="3E0D5BEA" w14:textId="77777777" w:rsidR="00DC243A" w:rsidRPr="000C46C5" w:rsidRDefault="00DC243A" w:rsidP="005C4E38">
            <w:pPr>
              <w:spacing w:after="120"/>
              <w:jc w:val="center"/>
              <w:rPr>
                <w:rFonts w:ascii="Times New Roman" w:hAnsi="Times New Roman" w:cs="Times New Roman"/>
                <w:sz w:val="32"/>
                <w:szCs w:val="32"/>
              </w:rPr>
            </w:pPr>
          </w:p>
        </w:tc>
      </w:tr>
      <w:tr w:rsidR="00DC243A" w14:paraId="71804E30" w14:textId="77777777" w:rsidTr="005C4E38">
        <w:trPr>
          <w:trHeight w:val="557"/>
        </w:trPr>
        <w:tc>
          <w:tcPr>
            <w:tcW w:w="559" w:type="dxa"/>
          </w:tcPr>
          <w:p w14:paraId="1321FE51" w14:textId="77777777" w:rsidR="00DC243A" w:rsidRPr="002613E6" w:rsidRDefault="00DC243A" w:rsidP="005C4E38">
            <w:pPr>
              <w:spacing w:after="120"/>
              <w:jc w:val="center"/>
              <w:rPr>
                <w:rFonts w:ascii="Times New Roman" w:hAnsi="Times New Roman" w:cs="Times New Roman"/>
                <w:sz w:val="28"/>
                <w:szCs w:val="28"/>
              </w:rPr>
            </w:pPr>
          </w:p>
        </w:tc>
        <w:tc>
          <w:tcPr>
            <w:tcW w:w="4376" w:type="dxa"/>
          </w:tcPr>
          <w:p w14:paraId="1A261E1A" w14:textId="77777777" w:rsidR="00DC243A" w:rsidRPr="002613E6" w:rsidRDefault="00DC243A" w:rsidP="005C4E38">
            <w:pPr>
              <w:spacing w:after="0"/>
              <w:rPr>
                <w:rFonts w:ascii="Times New Roman" w:hAnsi="Times New Roman" w:cs="Times New Roman"/>
                <w:sz w:val="28"/>
                <w:szCs w:val="28"/>
              </w:rPr>
            </w:pPr>
          </w:p>
        </w:tc>
        <w:tc>
          <w:tcPr>
            <w:tcW w:w="2070" w:type="dxa"/>
          </w:tcPr>
          <w:p w14:paraId="435D9985" w14:textId="77777777" w:rsidR="00DC243A" w:rsidRPr="002613E6" w:rsidRDefault="00DC243A" w:rsidP="005C4E38">
            <w:pPr>
              <w:spacing w:after="120"/>
              <w:jc w:val="center"/>
              <w:rPr>
                <w:rFonts w:ascii="Times New Roman" w:hAnsi="Times New Roman" w:cs="Times New Roman"/>
                <w:sz w:val="28"/>
                <w:szCs w:val="28"/>
              </w:rPr>
            </w:pPr>
          </w:p>
        </w:tc>
        <w:tc>
          <w:tcPr>
            <w:tcW w:w="1440" w:type="dxa"/>
          </w:tcPr>
          <w:p w14:paraId="78D7677E" w14:textId="77777777" w:rsidR="00DC243A" w:rsidRPr="002613E6" w:rsidRDefault="00DC243A" w:rsidP="005C4E38">
            <w:pPr>
              <w:spacing w:after="120"/>
              <w:jc w:val="center"/>
              <w:rPr>
                <w:rFonts w:ascii="Times New Roman" w:hAnsi="Times New Roman" w:cs="Times New Roman"/>
                <w:sz w:val="28"/>
                <w:szCs w:val="28"/>
              </w:rPr>
            </w:pPr>
          </w:p>
        </w:tc>
        <w:tc>
          <w:tcPr>
            <w:tcW w:w="900" w:type="dxa"/>
          </w:tcPr>
          <w:p w14:paraId="7AAA475A" w14:textId="77777777" w:rsidR="00DC243A" w:rsidRPr="000C46C5" w:rsidRDefault="00DC243A" w:rsidP="005C4E38">
            <w:pPr>
              <w:spacing w:after="120"/>
              <w:jc w:val="center"/>
              <w:rPr>
                <w:rFonts w:ascii="Times New Roman" w:hAnsi="Times New Roman" w:cs="Times New Roman"/>
                <w:sz w:val="32"/>
                <w:szCs w:val="32"/>
              </w:rPr>
            </w:pPr>
          </w:p>
        </w:tc>
      </w:tr>
    </w:tbl>
    <w:p w14:paraId="62448970" w14:textId="77777777" w:rsidR="00DC243A" w:rsidRDefault="00DC243A" w:rsidP="00DC243A">
      <w:pPr>
        <w:spacing w:after="0"/>
        <w:rPr>
          <w:rFonts w:ascii="Times New Roman" w:hAnsi="Times New Roman" w:cs="Times New Roman"/>
          <w:sz w:val="28"/>
          <w:szCs w:val="28"/>
        </w:rPr>
      </w:pPr>
    </w:p>
    <w:p w14:paraId="7A596D38" w14:textId="77777777" w:rsidR="0011304A" w:rsidRDefault="0011304A" w:rsidP="00D77F55">
      <w:pPr>
        <w:spacing w:after="0"/>
        <w:rPr>
          <w:rFonts w:ascii="Times New Roman" w:hAnsi="Times New Roman" w:cs="Times New Roman"/>
          <w:sz w:val="28"/>
          <w:szCs w:val="28"/>
        </w:rPr>
      </w:pPr>
    </w:p>
    <w:p w14:paraId="609AF34B" w14:textId="77777777" w:rsidR="009779F5" w:rsidRPr="00D67F51" w:rsidRDefault="009779F5" w:rsidP="009779F5">
      <w:pPr>
        <w:pStyle w:val="Body"/>
        <w:jc w:val="center"/>
        <w:rPr>
          <w:rFonts w:ascii="Times New Roman" w:hAnsi="Times New Roman" w:cs="Times New Roman"/>
          <w:b/>
          <w:bCs/>
          <w:color w:val="auto"/>
          <w:sz w:val="28"/>
          <w:szCs w:val="28"/>
        </w:rPr>
      </w:pPr>
      <w:r w:rsidRPr="00D67F51">
        <w:rPr>
          <w:rFonts w:ascii="Times New Roman" w:hAnsi="Times New Roman" w:cs="Times New Roman"/>
          <w:b/>
          <w:bCs/>
          <w:color w:val="auto"/>
          <w:sz w:val="28"/>
          <w:szCs w:val="28"/>
        </w:rPr>
        <w:lastRenderedPageBreak/>
        <w:t>Plan of action for the institute</w:t>
      </w:r>
    </w:p>
    <w:p w14:paraId="33746E32" w14:textId="77777777" w:rsidR="009779F5" w:rsidRPr="00D67F51" w:rsidRDefault="009779F5" w:rsidP="009779F5">
      <w:pPr>
        <w:pStyle w:val="Body"/>
        <w:rPr>
          <w:rFonts w:ascii="Times New Roman" w:hAnsi="Times New Roman" w:cs="Times New Roman"/>
          <w:color w:val="auto"/>
          <w:sz w:val="24"/>
          <w:szCs w:val="24"/>
        </w:rPr>
      </w:pPr>
    </w:p>
    <w:p w14:paraId="14B447DD" w14:textId="77777777" w:rsidR="009779F5" w:rsidRPr="00E34F4C" w:rsidRDefault="009779F5" w:rsidP="009779F5">
      <w:pPr>
        <w:pStyle w:val="Body"/>
        <w:ind w:left="360"/>
        <w:rPr>
          <w:rFonts w:ascii="Times New Roman" w:hAnsi="Times New Roman" w:cs="Times New Roman"/>
          <w:color w:val="auto"/>
        </w:rPr>
      </w:pPr>
      <w:r w:rsidRPr="00E34F4C">
        <w:rPr>
          <w:rFonts w:ascii="Times New Roman" w:hAnsi="Times New Roman" w:cs="Times New Roman"/>
          <w:color w:val="auto"/>
        </w:rPr>
        <w:t xml:space="preserve">To increase the college </w:t>
      </w:r>
      <w:proofErr w:type="spellStart"/>
      <w:r w:rsidRPr="00E34F4C">
        <w:rPr>
          <w:rFonts w:ascii="Times New Roman" w:hAnsi="Times New Roman" w:cs="Times New Roman"/>
          <w:color w:val="auto"/>
          <w:lang w:val="fr-FR"/>
        </w:rPr>
        <w:t>enrollment</w:t>
      </w:r>
      <w:proofErr w:type="spellEnd"/>
      <w:r w:rsidRPr="00E34F4C">
        <w:rPr>
          <w:rFonts w:ascii="Times New Roman" w:hAnsi="Times New Roman" w:cs="Times New Roman"/>
          <w:color w:val="auto"/>
          <w:lang w:val="fr-FR"/>
        </w:rPr>
        <w:t xml:space="preserve"> </w:t>
      </w:r>
      <w:r w:rsidRPr="00E34F4C">
        <w:rPr>
          <w:rFonts w:ascii="Times New Roman" w:hAnsi="Times New Roman" w:cs="Times New Roman"/>
          <w:color w:val="auto"/>
        </w:rPr>
        <w:t>or student strength we will adopt the below mentioned points:</w:t>
      </w:r>
    </w:p>
    <w:p w14:paraId="633598A3" w14:textId="77777777" w:rsidR="009779F5" w:rsidRPr="00E34F4C" w:rsidRDefault="009779F5" w:rsidP="009779F5">
      <w:pPr>
        <w:pStyle w:val="Body"/>
        <w:ind w:left="360"/>
        <w:rPr>
          <w:rFonts w:ascii="Times New Roman" w:hAnsi="Times New Roman" w:cs="Times New Roman"/>
          <w:color w:val="auto"/>
        </w:rPr>
      </w:pPr>
    </w:p>
    <w:p w14:paraId="1A2D9DA1" w14:textId="77777777" w:rsidR="009779F5" w:rsidRPr="00E34F4C" w:rsidRDefault="009779F5" w:rsidP="009779F5">
      <w:pPr>
        <w:pStyle w:val="Default"/>
        <w:numPr>
          <w:ilvl w:val="0"/>
          <w:numId w:val="1"/>
        </w:numPr>
        <w:spacing w:before="0" w:line="240" w:lineRule="auto"/>
        <w:jc w:val="both"/>
        <w:rPr>
          <w:rFonts w:ascii="Times New Roman" w:hAnsi="Times New Roman" w:cs="Times New Roman"/>
          <w:b/>
          <w:bCs/>
          <w:color w:val="auto"/>
          <w:sz w:val="22"/>
          <w:szCs w:val="22"/>
        </w:rPr>
      </w:pPr>
      <w:r w:rsidRPr="00E34F4C">
        <w:rPr>
          <w:rFonts w:ascii="Times New Roman" w:hAnsi="Times New Roman" w:cs="Times New Roman"/>
          <w:b/>
          <w:bCs/>
          <w:color w:val="auto"/>
          <w:sz w:val="22"/>
          <w:szCs w:val="22"/>
        </w:rPr>
        <w:t>College Enrollment Ratio</w:t>
      </w:r>
    </w:p>
    <w:p w14:paraId="6304D8FE" w14:textId="77777777" w:rsidR="009779F5" w:rsidRPr="00E34F4C" w:rsidRDefault="009779F5" w:rsidP="009779F5">
      <w:pPr>
        <w:pStyle w:val="Default"/>
        <w:spacing w:before="0" w:line="240" w:lineRule="auto"/>
        <w:ind w:left="720"/>
        <w:jc w:val="both"/>
        <w:rPr>
          <w:rFonts w:ascii="Times New Roman" w:hAnsi="Times New Roman" w:cs="Times New Roman"/>
          <w:color w:val="auto"/>
          <w:sz w:val="22"/>
          <w:szCs w:val="22"/>
        </w:rPr>
      </w:pPr>
      <w:proofErr w:type="gramStart"/>
      <w:r w:rsidRPr="00E34F4C">
        <w:rPr>
          <w:rFonts w:ascii="Times New Roman" w:hAnsi="Times New Roman" w:cs="Times New Roman"/>
          <w:color w:val="auto"/>
          <w:sz w:val="22"/>
          <w:szCs w:val="22"/>
        </w:rPr>
        <w:t xml:space="preserve">In </w:t>
      </w:r>
      <w:r w:rsidRPr="00E34F4C">
        <w:rPr>
          <w:rFonts w:ascii="Times New Roman" w:hAnsi="Times New Roman" w:cs="Times New Roman"/>
          <w:color w:val="auto"/>
          <w:sz w:val="22"/>
          <w:szCs w:val="22"/>
          <w:lang w:val="nl-NL"/>
        </w:rPr>
        <w:t xml:space="preserve">order </w:t>
      </w:r>
      <w:r w:rsidRPr="00E34F4C">
        <w:rPr>
          <w:rFonts w:ascii="Times New Roman" w:hAnsi="Times New Roman" w:cs="Times New Roman"/>
          <w:color w:val="auto"/>
          <w:sz w:val="22"/>
          <w:szCs w:val="22"/>
        </w:rPr>
        <w:t>to</w:t>
      </w:r>
      <w:proofErr w:type="gramEnd"/>
      <w:r w:rsidRPr="00E34F4C">
        <w:rPr>
          <w:rFonts w:ascii="Times New Roman" w:hAnsi="Times New Roman" w:cs="Times New Roman"/>
          <w:color w:val="auto"/>
          <w:sz w:val="22"/>
          <w:szCs w:val="22"/>
        </w:rPr>
        <w:t xml:space="preserve"> </w:t>
      </w:r>
      <w:r w:rsidRPr="00E34F4C">
        <w:rPr>
          <w:rFonts w:ascii="Times New Roman" w:hAnsi="Times New Roman" w:cs="Times New Roman"/>
          <w:color w:val="auto"/>
          <w:sz w:val="22"/>
          <w:szCs w:val="22"/>
          <w:lang w:val="nl-NL"/>
        </w:rPr>
        <w:t xml:space="preserve">achieve </w:t>
      </w:r>
      <w:r w:rsidRPr="00E34F4C">
        <w:rPr>
          <w:rFonts w:ascii="Times New Roman" w:hAnsi="Times New Roman" w:cs="Times New Roman"/>
          <w:color w:val="auto"/>
          <w:sz w:val="22"/>
          <w:szCs w:val="22"/>
        </w:rPr>
        <w:t xml:space="preserve">our institute's goal of expanding the college's </w:t>
      </w:r>
      <w:proofErr w:type="spellStart"/>
      <w:r w:rsidRPr="00E34F4C">
        <w:rPr>
          <w:rFonts w:ascii="Times New Roman" w:hAnsi="Times New Roman" w:cs="Times New Roman"/>
          <w:color w:val="auto"/>
          <w:sz w:val="22"/>
          <w:szCs w:val="22"/>
          <w:lang w:val="fr-FR"/>
        </w:rPr>
        <w:t>enrollment</w:t>
      </w:r>
      <w:proofErr w:type="spellEnd"/>
      <w:r w:rsidRPr="00E34F4C">
        <w:rPr>
          <w:rFonts w:ascii="Times New Roman" w:hAnsi="Times New Roman" w:cs="Times New Roman"/>
          <w:color w:val="auto"/>
          <w:sz w:val="22"/>
          <w:szCs w:val="22"/>
          <w:lang w:val="fr-FR"/>
        </w:rPr>
        <w:t xml:space="preserve"> </w:t>
      </w:r>
      <w:r w:rsidRPr="00E34F4C">
        <w:rPr>
          <w:rFonts w:ascii="Times New Roman" w:hAnsi="Times New Roman" w:cs="Times New Roman"/>
          <w:color w:val="auto"/>
          <w:sz w:val="22"/>
          <w:szCs w:val="22"/>
        </w:rPr>
        <w:t xml:space="preserve">to a thousand or more students </w:t>
      </w:r>
      <w:r w:rsidRPr="00E34F4C">
        <w:rPr>
          <w:rFonts w:ascii="Times New Roman" w:hAnsi="Times New Roman" w:cs="Times New Roman"/>
          <w:color w:val="auto"/>
          <w:sz w:val="22"/>
          <w:szCs w:val="22"/>
          <w:lang w:val="nl-NL"/>
        </w:rPr>
        <w:t xml:space="preserve">over </w:t>
      </w:r>
      <w:r w:rsidRPr="00E34F4C">
        <w:rPr>
          <w:rFonts w:ascii="Times New Roman" w:hAnsi="Times New Roman" w:cs="Times New Roman"/>
          <w:color w:val="auto"/>
          <w:sz w:val="22"/>
          <w:szCs w:val="22"/>
        </w:rPr>
        <w:t xml:space="preserve">the next five years, we will endeavor to improve outreach programs, </w:t>
      </w:r>
      <w:r w:rsidRPr="00E34F4C">
        <w:rPr>
          <w:rFonts w:ascii="Times New Roman" w:hAnsi="Times New Roman" w:cs="Times New Roman"/>
          <w:color w:val="auto"/>
          <w:sz w:val="22"/>
          <w:szCs w:val="22"/>
          <w:lang w:val="de-DE"/>
        </w:rPr>
        <w:t xml:space="preserve">such </w:t>
      </w:r>
      <w:r w:rsidRPr="00E34F4C">
        <w:rPr>
          <w:rFonts w:ascii="Times New Roman" w:hAnsi="Times New Roman" w:cs="Times New Roman"/>
          <w:color w:val="auto"/>
          <w:sz w:val="22"/>
          <w:szCs w:val="22"/>
        </w:rPr>
        <w:t xml:space="preserve">as preschool counseling, in the local schools for students in the 12th grade who can graduate from various streams. We will </w:t>
      </w:r>
      <w:proofErr w:type="spellStart"/>
      <w:r w:rsidRPr="00E34F4C">
        <w:rPr>
          <w:rFonts w:ascii="Times New Roman" w:hAnsi="Times New Roman" w:cs="Times New Roman"/>
          <w:color w:val="auto"/>
          <w:sz w:val="22"/>
          <w:szCs w:val="22"/>
          <w:lang w:val="fr-FR"/>
        </w:rPr>
        <w:t>raise</w:t>
      </w:r>
      <w:proofErr w:type="spellEnd"/>
      <w:r w:rsidRPr="00E34F4C">
        <w:rPr>
          <w:rFonts w:ascii="Times New Roman" w:hAnsi="Times New Roman" w:cs="Times New Roman"/>
          <w:color w:val="auto"/>
          <w:sz w:val="22"/>
          <w:szCs w:val="22"/>
          <w:lang w:val="fr-FR"/>
        </w:rPr>
        <w:t xml:space="preserve"> </w:t>
      </w:r>
      <w:r w:rsidRPr="00E34F4C">
        <w:rPr>
          <w:rFonts w:ascii="Times New Roman" w:hAnsi="Times New Roman" w:cs="Times New Roman"/>
          <w:color w:val="auto"/>
          <w:sz w:val="22"/>
          <w:szCs w:val="22"/>
        </w:rPr>
        <w:t>awareness of the various aspects of graduation among the youngsters in the 12th grade. We will also inform the pupils about the university's credit-based graduation system.</w:t>
      </w:r>
    </w:p>
    <w:p w14:paraId="4C056842" w14:textId="77777777" w:rsidR="009779F5" w:rsidRPr="00E34F4C" w:rsidRDefault="009779F5" w:rsidP="009779F5">
      <w:pPr>
        <w:pStyle w:val="Default"/>
        <w:spacing w:before="0" w:line="240" w:lineRule="auto"/>
        <w:jc w:val="both"/>
        <w:rPr>
          <w:rFonts w:ascii="Times New Roman" w:hAnsi="Times New Roman" w:cs="Times New Roman"/>
          <w:color w:val="auto"/>
          <w:sz w:val="22"/>
          <w:szCs w:val="22"/>
        </w:rPr>
      </w:pPr>
    </w:p>
    <w:p w14:paraId="067D799B" w14:textId="77777777" w:rsidR="009779F5" w:rsidRPr="00E34F4C" w:rsidRDefault="009779F5" w:rsidP="009779F5">
      <w:pPr>
        <w:pStyle w:val="Default"/>
        <w:numPr>
          <w:ilvl w:val="0"/>
          <w:numId w:val="1"/>
        </w:numPr>
        <w:spacing w:before="0" w:line="240" w:lineRule="auto"/>
        <w:jc w:val="both"/>
        <w:rPr>
          <w:rFonts w:ascii="Times New Roman" w:hAnsi="Times New Roman" w:cs="Times New Roman"/>
          <w:b/>
          <w:bCs/>
          <w:color w:val="auto"/>
          <w:sz w:val="22"/>
          <w:szCs w:val="22"/>
        </w:rPr>
      </w:pPr>
      <w:r w:rsidRPr="00E34F4C">
        <w:rPr>
          <w:rFonts w:ascii="Times New Roman" w:hAnsi="Times New Roman" w:cs="Times New Roman"/>
          <w:b/>
          <w:bCs/>
          <w:color w:val="auto"/>
          <w:sz w:val="22"/>
          <w:szCs w:val="22"/>
        </w:rPr>
        <w:t>Additional Courses</w:t>
      </w:r>
    </w:p>
    <w:p w14:paraId="16AEE9AE" w14:textId="77777777" w:rsidR="009779F5" w:rsidRPr="00E34F4C" w:rsidRDefault="009779F5" w:rsidP="009779F5">
      <w:pPr>
        <w:pStyle w:val="Default"/>
        <w:spacing w:before="0" w:line="240" w:lineRule="auto"/>
        <w:ind w:left="720"/>
        <w:jc w:val="both"/>
        <w:rPr>
          <w:rFonts w:ascii="Times New Roman" w:hAnsi="Times New Roman" w:cs="Times New Roman"/>
          <w:b/>
          <w:bCs/>
          <w:color w:val="auto"/>
          <w:sz w:val="22"/>
          <w:szCs w:val="22"/>
        </w:rPr>
      </w:pPr>
      <w:r w:rsidRPr="00E34F4C">
        <w:rPr>
          <w:rFonts w:ascii="Times New Roman" w:hAnsi="Times New Roman" w:cs="Times New Roman"/>
          <w:color w:val="auto"/>
          <w:sz w:val="22"/>
          <w:szCs w:val="22"/>
        </w:rPr>
        <w:t xml:space="preserve">The next five years will see the creation of further </w:t>
      </w:r>
      <w:r w:rsidRPr="00E34F4C">
        <w:rPr>
          <w:rFonts w:ascii="Times New Roman" w:hAnsi="Times New Roman" w:cs="Times New Roman"/>
          <w:color w:val="auto"/>
          <w:sz w:val="22"/>
          <w:szCs w:val="22"/>
          <w:lang w:val="fr-FR"/>
        </w:rPr>
        <w:t xml:space="preserve">courses, </w:t>
      </w:r>
      <w:r w:rsidRPr="00E34F4C">
        <w:rPr>
          <w:rFonts w:ascii="Times New Roman" w:hAnsi="Times New Roman" w:cs="Times New Roman"/>
          <w:color w:val="auto"/>
          <w:sz w:val="22"/>
          <w:szCs w:val="22"/>
        </w:rPr>
        <w:t xml:space="preserve">such as BBA and </w:t>
      </w:r>
      <w:r w:rsidRPr="00E34F4C">
        <w:rPr>
          <w:rFonts w:ascii="Times New Roman" w:hAnsi="Times New Roman" w:cs="Times New Roman"/>
          <w:color w:val="auto"/>
          <w:sz w:val="22"/>
          <w:szCs w:val="22"/>
          <w:lang w:val="de-DE"/>
        </w:rPr>
        <w:t xml:space="preserve">B.Voc. </w:t>
      </w:r>
      <w:r w:rsidRPr="00E34F4C">
        <w:rPr>
          <w:rFonts w:ascii="Times New Roman" w:hAnsi="Times New Roman" w:cs="Times New Roman"/>
          <w:color w:val="auto"/>
          <w:sz w:val="22"/>
          <w:szCs w:val="22"/>
        </w:rPr>
        <w:t xml:space="preserve">Additionally, </w:t>
      </w:r>
      <w:r w:rsidRPr="00E34F4C">
        <w:rPr>
          <w:rFonts w:ascii="Times New Roman" w:hAnsi="Times New Roman" w:cs="Times New Roman"/>
          <w:color w:val="auto"/>
          <w:sz w:val="22"/>
          <w:szCs w:val="22"/>
          <w:lang w:val="it-IT"/>
        </w:rPr>
        <w:t xml:space="preserve">computer, language, </w:t>
      </w:r>
      <w:r w:rsidRPr="00E34F4C">
        <w:rPr>
          <w:rFonts w:ascii="Times New Roman" w:hAnsi="Times New Roman" w:cs="Times New Roman"/>
          <w:color w:val="auto"/>
          <w:sz w:val="22"/>
          <w:szCs w:val="22"/>
        </w:rPr>
        <w:t xml:space="preserve">and skill development certificate courses will be pushed alongside these </w:t>
      </w:r>
      <w:r w:rsidRPr="00E34F4C">
        <w:rPr>
          <w:rFonts w:ascii="Times New Roman" w:hAnsi="Times New Roman" w:cs="Times New Roman"/>
          <w:color w:val="auto"/>
          <w:sz w:val="22"/>
          <w:szCs w:val="22"/>
          <w:lang w:val="fr-FR"/>
        </w:rPr>
        <w:t>add-on courses</w:t>
      </w:r>
      <w:r w:rsidRPr="00E34F4C">
        <w:rPr>
          <w:rFonts w:ascii="Times New Roman" w:hAnsi="Times New Roman" w:cs="Times New Roman"/>
          <w:color w:val="auto"/>
          <w:sz w:val="22"/>
          <w:szCs w:val="22"/>
        </w:rPr>
        <w:t>.</w:t>
      </w:r>
    </w:p>
    <w:p w14:paraId="4F477ECB" w14:textId="77777777" w:rsidR="009779F5" w:rsidRPr="00E34F4C" w:rsidRDefault="009779F5" w:rsidP="009779F5">
      <w:pPr>
        <w:pStyle w:val="Default"/>
        <w:spacing w:before="0" w:line="240" w:lineRule="auto"/>
        <w:jc w:val="both"/>
        <w:rPr>
          <w:rFonts w:ascii="Times New Roman" w:eastAsia="Helvetica" w:hAnsi="Times New Roman" w:cs="Times New Roman"/>
          <w:color w:val="auto"/>
          <w:sz w:val="22"/>
          <w:szCs w:val="22"/>
        </w:rPr>
      </w:pPr>
    </w:p>
    <w:p w14:paraId="04D80FA3" w14:textId="77777777" w:rsidR="009779F5" w:rsidRPr="00E34F4C" w:rsidRDefault="009779F5" w:rsidP="009779F5">
      <w:pPr>
        <w:pStyle w:val="Default"/>
        <w:numPr>
          <w:ilvl w:val="0"/>
          <w:numId w:val="1"/>
        </w:numPr>
        <w:spacing w:before="0" w:line="240" w:lineRule="auto"/>
        <w:jc w:val="both"/>
        <w:rPr>
          <w:rFonts w:ascii="Times New Roman" w:hAnsi="Times New Roman" w:cs="Times New Roman"/>
          <w:b/>
          <w:bCs/>
          <w:color w:val="auto"/>
          <w:sz w:val="22"/>
          <w:szCs w:val="22"/>
        </w:rPr>
      </w:pPr>
      <w:r w:rsidRPr="00E34F4C">
        <w:rPr>
          <w:rFonts w:ascii="Times New Roman" w:hAnsi="Times New Roman" w:cs="Times New Roman"/>
          <w:b/>
          <w:bCs/>
          <w:color w:val="auto"/>
          <w:sz w:val="22"/>
          <w:szCs w:val="22"/>
        </w:rPr>
        <w:t>Engagement with Stakeholders</w:t>
      </w:r>
    </w:p>
    <w:p w14:paraId="6FDC842E" w14:textId="77777777" w:rsidR="009779F5" w:rsidRPr="00E34F4C" w:rsidRDefault="009779F5" w:rsidP="009779F5">
      <w:pPr>
        <w:pStyle w:val="Default"/>
        <w:spacing w:before="0" w:line="240" w:lineRule="auto"/>
        <w:ind w:left="720"/>
        <w:jc w:val="both"/>
        <w:rPr>
          <w:rFonts w:ascii="Times New Roman" w:hAnsi="Times New Roman" w:cs="Times New Roman"/>
          <w:color w:val="auto"/>
          <w:sz w:val="22"/>
          <w:szCs w:val="22"/>
        </w:rPr>
      </w:pPr>
      <w:r w:rsidRPr="00E34F4C">
        <w:rPr>
          <w:rFonts w:ascii="Times New Roman" w:hAnsi="Times New Roman" w:cs="Times New Roman"/>
          <w:color w:val="auto"/>
          <w:sz w:val="22"/>
          <w:szCs w:val="22"/>
        </w:rPr>
        <w:t xml:space="preserve">Collaboration with stakeholders </w:t>
      </w:r>
      <w:r w:rsidRPr="00E34F4C">
        <w:rPr>
          <w:rFonts w:ascii="Times New Roman" w:hAnsi="Times New Roman" w:cs="Times New Roman"/>
          <w:color w:val="auto"/>
          <w:sz w:val="22"/>
          <w:szCs w:val="22"/>
          <w:lang w:val="de-DE"/>
        </w:rPr>
        <w:t xml:space="preserve">such </w:t>
      </w:r>
      <w:r w:rsidRPr="00E34F4C">
        <w:rPr>
          <w:rFonts w:ascii="Times New Roman" w:hAnsi="Times New Roman" w:cs="Times New Roman"/>
          <w:color w:val="auto"/>
          <w:sz w:val="22"/>
          <w:szCs w:val="22"/>
        </w:rPr>
        <w:t xml:space="preserve">as OSA, public events and PTA activities will be guaranteed in the upcoming year </w:t>
      </w:r>
      <w:proofErr w:type="gramStart"/>
      <w:r w:rsidRPr="00E34F4C">
        <w:rPr>
          <w:rFonts w:ascii="Times New Roman" w:hAnsi="Times New Roman" w:cs="Times New Roman"/>
          <w:color w:val="auto"/>
          <w:sz w:val="22"/>
          <w:szCs w:val="22"/>
        </w:rPr>
        <w:t xml:space="preserve">in </w:t>
      </w:r>
      <w:r w:rsidRPr="00E34F4C">
        <w:rPr>
          <w:rFonts w:ascii="Times New Roman" w:hAnsi="Times New Roman" w:cs="Times New Roman"/>
          <w:color w:val="auto"/>
          <w:sz w:val="22"/>
          <w:szCs w:val="22"/>
          <w:lang w:val="nl-NL"/>
        </w:rPr>
        <w:t xml:space="preserve">order </w:t>
      </w:r>
      <w:r w:rsidRPr="00E34F4C">
        <w:rPr>
          <w:rFonts w:ascii="Times New Roman" w:hAnsi="Times New Roman" w:cs="Times New Roman"/>
          <w:color w:val="auto"/>
          <w:sz w:val="22"/>
          <w:szCs w:val="22"/>
        </w:rPr>
        <w:t>to</w:t>
      </w:r>
      <w:proofErr w:type="gramEnd"/>
      <w:r w:rsidRPr="00E34F4C">
        <w:rPr>
          <w:rFonts w:ascii="Times New Roman" w:hAnsi="Times New Roman" w:cs="Times New Roman"/>
          <w:color w:val="auto"/>
          <w:sz w:val="22"/>
          <w:szCs w:val="22"/>
        </w:rPr>
        <w:t xml:space="preserve"> carry out the institute's </w:t>
      </w:r>
      <w:r w:rsidRPr="00E34F4C">
        <w:rPr>
          <w:rFonts w:ascii="Times New Roman" w:hAnsi="Times New Roman" w:cs="Times New Roman"/>
          <w:color w:val="auto"/>
          <w:sz w:val="22"/>
          <w:szCs w:val="22"/>
          <w:lang w:val="fr-FR"/>
        </w:rPr>
        <w:t xml:space="preserve">participation </w:t>
      </w:r>
      <w:r w:rsidRPr="00E34F4C">
        <w:rPr>
          <w:rFonts w:ascii="Times New Roman" w:hAnsi="Times New Roman" w:cs="Times New Roman"/>
          <w:color w:val="auto"/>
          <w:sz w:val="22"/>
          <w:szCs w:val="22"/>
        </w:rPr>
        <w:t>and involvement in a stepwise manner.</w:t>
      </w:r>
    </w:p>
    <w:p w14:paraId="79C7B9BD" w14:textId="77777777" w:rsidR="009779F5" w:rsidRPr="00E34F4C" w:rsidRDefault="009779F5" w:rsidP="009779F5">
      <w:pPr>
        <w:pStyle w:val="Default"/>
        <w:spacing w:before="0" w:line="240" w:lineRule="auto"/>
        <w:jc w:val="both"/>
        <w:rPr>
          <w:rFonts w:ascii="Times New Roman" w:eastAsia="Helvetica" w:hAnsi="Times New Roman" w:cs="Times New Roman"/>
          <w:color w:val="auto"/>
          <w:sz w:val="22"/>
          <w:szCs w:val="22"/>
        </w:rPr>
      </w:pPr>
    </w:p>
    <w:p w14:paraId="7E2D908D" w14:textId="77777777" w:rsidR="009779F5" w:rsidRPr="00E34F4C" w:rsidRDefault="009779F5" w:rsidP="009779F5">
      <w:pPr>
        <w:pStyle w:val="Default"/>
        <w:numPr>
          <w:ilvl w:val="0"/>
          <w:numId w:val="1"/>
        </w:numPr>
        <w:spacing w:before="0" w:line="240" w:lineRule="auto"/>
        <w:jc w:val="both"/>
        <w:rPr>
          <w:rFonts w:ascii="Times New Roman" w:hAnsi="Times New Roman" w:cs="Times New Roman"/>
          <w:b/>
          <w:bCs/>
          <w:color w:val="auto"/>
          <w:sz w:val="22"/>
          <w:szCs w:val="22"/>
        </w:rPr>
      </w:pPr>
      <w:r w:rsidRPr="00E34F4C">
        <w:rPr>
          <w:rFonts w:ascii="Times New Roman" w:hAnsi="Times New Roman" w:cs="Times New Roman"/>
          <w:b/>
          <w:bCs/>
          <w:color w:val="auto"/>
          <w:sz w:val="22"/>
          <w:szCs w:val="22"/>
        </w:rPr>
        <w:t>Career based Counselling</w:t>
      </w:r>
    </w:p>
    <w:p w14:paraId="350F6C08" w14:textId="77777777" w:rsidR="009779F5" w:rsidRPr="00E34F4C" w:rsidRDefault="009779F5" w:rsidP="009779F5">
      <w:pPr>
        <w:pStyle w:val="Default"/>
        <w:spacing w:before="0" w:line="240" w:lineRule="auto"/>
        <w:ind w:left="720"/>
        <w:jc w:val="both"/>
        <w:rPr>
          <w:rFonts w:ascii="Times New Roman" w:hAnsi="Times New Roman" w:cs="Times New Roman"/>
          <w:color w:val="auto"/>
          <w:sz w:val="22"/>
          <w:szCs w:val="22"/>
        </w:rPr>
      </w:pPr>
      <w:r w:rsidRPr="00E34F4C">
        <w:rPr>
          <w:rFonts w:ascii="Times New Roman" w:hAnsi="Times New Roman" w:cs="Times New Roman"/>
          <w:color w:val="auto"/>
          <w:sz w:val="22"/>
          <w:szCs w:val="22"/>
        </w:rPr>
        <w:t>The involvement of alumni and former students will be used to provide the students with career-based counseling. Local alumni who have launched their own businesses in the neighborhood will be welcomed to raise the standard of the students.</w:t>
      </w:r>
    </w:p>
    <w:p w14:paraId="2BB03DA8" w14:textId="77777777" w:rsidR="009779F5" w:rsidRPr="00E34F4C" w:rsidRDefault="009779F5" w:rsidP="009779F5">
      <w:pPr>
        <w:pStyle w:val="Default"/>
        <w:spacing w:before="0" w:line="240" w:lineRule="auto"/>
        <w:jc w:val="both"/>
        <w:rPr>
          <w:rFonts w:ascii="Times New Roman" w:eastAsia="Helvetica" w:hAnsi="Times New Roman" w:cs="Times New Roman"/>
          <w:color w:val="auto"/>
          <w:sz w:val="22"/>
          <w:szCs w:val="22"/>
        </w:rPr>
      </w:pPr>
    </w:p>
    <w:p w14:paraId="233A2C33" w14:textId="77777777" w:rsidR="009779F5" w:rsidRPr="00E34F4C" w:rsidRDefault="009779F5" w:rsidP="009779F5">
      <w:pPr>
        <w:pStyle w:val="Default"/>
        <w:numPr>
          <w:ilvl w:val="0"/>
          <w:numId w:val="1"/>
        </w:numPr>
        <w:spacing w:before="0" w:line="240" w:lineRule="auto"/>
        <w:jc w:val="both"/>
        <w:rPr>
          <w:rFonts w:ascii="Times New Roman" w:hAnsi="Times New Roman" w:cs="Times New Roman"/>
          <w:b/>
          <w:bCs/>
          <w:color w:val="auto"/>
          <w:sz w:val="22"/>
          <w:szCs w:val="22"/>
        </w:rPr>
      </w:pPr>
      <w:r w:rsidRPr="00E34F4C">
        <w:rPr>
          <w:rFonts w:ascii="Times New Roman" w:hAnsi="Times New Roman" w:cs="Times New Roman"/>
          <w:b/>
          <w:bCs/>
          <w:color w:val="auto"/>
          <w:sz w:val="22"/>
          <w:szCs w:val="22"/>
        </w:rPr>
        <w:t>Internship</w:t>
      </w:r>
    </w:p>
    <w:p w14:paraId="09BE7606" w14:textId="77777777" w:rsidR="009779F5" w:rsidRPr="00E34F4C" w:rsidRDefault="009779F5" w:rsidP="009779F5">
      <w:pPr>
        <w:pStyle w:val="Default"/>
        <w:numPr>
          <w:ilvl w:val="0"/>
          <w:numId w:val="2"/>
        </w:numPr>
        <w:spacing w:before="0" w:line="240" w:lineRule="auto"/>
        <w:jc w:val="both"/>
        <w:rPr>
          <w:rFonts w:ascii="Times New Roman" w:hAnsi="Times New Roman" w:cs="Times New Roman"/>
          <w:color w:val="auto"/>
          <w:sz w:val="22"/>
          <w:szCs w:val="22"/>
        </w:rPr>
      </w:pPr>
      <w:r w:rsidRPr="00E34F4C">
        <w:rPr>
          <w:rFonts w:ascii="Times New Roman" w:hAnsi="Times New Roman" w:cs="Times New Roman"/>
          <w:color w:val="auto"/>
          <w:sz w:val="22"/>
          <w:szCs w:val="22"/>
        </w:rPr>
        <w:t>Students in their final year will have the opportunity to intern with organizations such as SJVN, NTPC, and Nearby universities.</w:t>
      </w:r>
    </w:p>
    <w:p w14:paraId="6AC28152" w14:textId="77777777" w:rsidR="009779F5" w:rsidRPr="00E34F4C" w:rsidRDefault="009779F5" w:rsidP="009779F5">
      <w:pPr>
        <w:pStyle w:val="Default"/>
        <w:numPr>
          <w:ilvl w:val="0"/>
          <w:numId w:val="2"/>
        </w:numPr>
        <w:spacing w:before="0" w:line="240" w:lineRule="auto"/>
        <w:jc w:val="both"/>
        <w:rPr>
          <w:rFonts w:ascii="Times New Roman" w:hAnsi="Times New Roman" w:cs="Times New Roman"/>
          <w:color w:val="auto"/>
          <w:sz w:val="22"/>
          <w:szCs w:val="22"/>
        </w:rPr>
      </w:pPr>
      <w:r w:rsidRPr="00E34F4C">
        <w:rPr>
          <w:rFonts w:ascii="Times New Roman" w:hAnsi="Times New Roman" w:cs="Times New Roman"/>
          <w:color w:val="auto"/>
          <w:sz w:val="22"/>
          <w:szCs w:val="22"/>
        </w:rPr>
        <w:t>Students studying political science will intern in social welfare departments at Panchayati Raj establishments such as Tehsil offices and BDO.</w:t>
      </w:r>
    </w:p>
    <w:p w14:paraId="42E80905" w14:textId="77777777" w:rsidR="009779F5" w:rsidRPr="00E34F4C" w:rsidRDefault="009779F5" w:rsidP="009779F5">
      <w:pPr>
        <w:pStyle w:val="Default"/>
        <w:spacing w:before="0" w:line="240" w:lineRule="auto"/>
        <w:jc w:val="both"/>
        <w:rPr>
          <w:rFonts w:ascii="Times New Roman" w:eastAsia="Helvetica" w:hAnsi="Times New Roman" w:cs="Times New Roman"/>
          <w:color w:val="auto"/>
          <w:sz w:val="22"/>
          <w:szCs w:val="22"/>
        </w:rPr>
      </w:pPr>
    </w:p>
    <w:p w14:paraId="5AAEE3AD" w14:textId="77777777" w:rsidR="009779F5" w:rsidRPr="00E34F4C" w:rsidRDefault="009779F5" w:rsidP="009779F5">
      <w:pPr>
        <w:pStyle w:val="Default"/>
        <w:numPr>
          <w:ilvl w:val="0"/>
          <w:numId w:val="1"/>
        </w:numPr>
        <w:spacing w:before="0" w:line="240" w:lineRule="auto"/>
        <w:jc w:val="both"/>
        <w:rPr>
          <w:rFonts w:ascii="Times New Roman" w:hAnsi="Times New Roman" w:cs="Times New Roman"/>
          <w:b/>
          <w:bCs/>
          <w:color w:val="auto"/>
          <w:sz w:val="22"/>
          <w:szCs w:val="22"/>
        </w:rPr>
      </w:pPr>
      <w:r w:rsidRPr="00E34F4C">
        <w:rPr>
          <w:rFonts w:ascii="Times New Roman" w:hAnsi="Times New Roman" w:cs="Times New Roman"/>
          <w:b/>
          <w:bCs/>
          <w:color w:val="auto"/>
          <w:sz w:val="22"/>
          <w:szCs w:val="22"/>
        </w:rPr>
        <w:t>Adequate facilities</w:t>
      </w:r>
    </w:p>
    <w:p w14:paraId="02613C0B" w14:textId="77777777" w:rsidR="009779F5" w:rsidRPr="00E34F4C" w:rsidRDefault="009779F5" w:rsidP="009779F5">
      <w:pPr>
        <w:pStyle w:val="Default"/>
        <w:spacing w:before="0" w:line="240" w:lineRule="auto"/>
        <w:ind w:left="720"/>
        <w:jc w:val="both"/>
        <w:rPr>
          <w:rFonts w:ascii="Times New Roman" w:hAnsi="Times New Roman" w:cs="Times New Roman"/>
          <w:color w:val="auto"/>
          <w:sz w:val="22"/>
          <w:szCs w:val="22"/>
        </w:rPr>
      </w:pPr>
      <w:r w:rsidRPr="00E34F4C">
        <w:rPr>
          <w:rFonts w:ascii="Times New Roman" w:hAnsi="Times New Roman" w:cs="Times New Roman"/>
          <w:color w:val="auto"/>
          <w:sz w:val="22"/>
          <w:szCs w:val="22"/>
        </w:rPr>
        <w:t>Methods such as optical fiber, internet facility, and library access till 16 hours will be strongly encouraged in the future to improve the quality of education and ensure that students fully benefit from this.</w:t>
      </w:r>
    </w:p>
    <w:p w14:paraId="67491D74" w14:textId="77777777" w:rsidR="009779F5" w:rsidRPr="00E34F4C" w:rsidRDefault="009779F5" w:rsidP="009779F5">
      <w:pPr>
        <w:pStyle w:val="Default"/>
        <w:spacing w:before="0" w:line="240" w:lineRule="auto"/>
        <w:jc w:val="both"/>
        <w:rPr>
          <w:rFonts w:ascii="Times New Roman" w:eastAsia="Helvetica" w:hAnsi="Times New Roman" w:cs="Times New Roman"/>
          <w:color w:val="auto"/>
          <w:sz w:val="22"/>
          <w:szCs w:val="22"/>
        </w:rPr>
      </w:pPr>
    </w:p>
    <w:p w14:paraId="7AFBD277" w14:textId="77777777" w:rsidR="009779F5" w:rsidRPr="00E34F4C" w:rsidRDefault="009779F5" w:rsidP="009779F5">
      <w:pPr>
        <w:pStyle w:val="Default"/>
        <w:numPr>
          <w:ilvl w:val="0"/>
          <w:numId w:val="1"/>
        </w:numPr>
        <w:spacing w:before="0" w:line="240" w:lineRule="auto"/>
        <w:jc w:val="both"/>
        <w:rPr>
          <w:rFonts w:ascii="Times New Roman" w:hAnsi="Times New Roman" w:cs="Times New Roman"/>
          <w:b/>
          <w:bCs/>
          <w:color w:val="auto"/>
          <w:sz w:val="22"/>
          <w:szCs w:val="22"/>
        </w:rPr>
      </w:pPr>
      <w:r w:rsidRPr="00E34F4C">
        <w:rPr>
          <w:rFonts w:ascii="Times New Roman" w:hAnsi="Times New Roman" w:cs="Times New Roman"/>
          <w:b/>
          <w:bCs/>
          <w:color w:val="auto"/>
          <w:sz w:val="22"/>
          <w:szCs w:val="22"/>
        </w:rPr>
        <w:t>FDP</w:t>
      </w:r>
    </w:p>
    <w:p w14:paraId="29C62295" w14:textId="77777777" w:rsidR="009779F5" w:rsidRPr="00E34F4C" w:rsidRDefault="009779F5" w:rsidP="009779F5">
      <w:pPr>
        <w:pStyle w:val="Default"/>
        <w:spacing w:before="0" w:line="240" w:lineRule="auto"/>
        <w:ind w:left="720"/>
        <w:jc w:val="both"/>
        <w:rPr>
          <w:rFonts w:ascii="Times New Roman" w:hAnsi="Times New Roman" w:cs="Times New Roman"/>
          <w:color w:val="auto"/>
          <w:sz w:val="22"/>
          <w:szCs w:val="22"/>
        </w:rPr>
      </w:pPr>
      <w:r w:rsidRPr="00E34F4C">
        <w:rPr>
          <w:rFonts w:ascii="Times New Roman" w:hAnsi="Times New Roman" w:cs="Times New Roman"/>
          <w:color w:val="auto"/>
          <w:sz w:val="22"/>
          <w:szCs w:val="22"/>
        </w:rPr>
        <w:t xml:space="preserve">Faculty development </w:t>
      </w:r>
      <w:proofErr w:type="spellStart"/>
      <w:r w:rsidRPr="00E34F4C">
        <w:rPr>
          <w:rFonts w:ascii="Times New Roman" w:hAnsi="Times New Roman" w:cs="Times New Roman"/>
          <w:color w:val="auto"/>
          <w:sz w:val="22"/>
          <w:szCs w:val="22"/>
        </w:rPr>
        <w:t>programmes</w:t>
      </w:r>
      <w:proofErr w:type="spellEnd"/>
      <w:r w:rsidRPr="00E34F4C">
        <w:rPr>
          <w:rFonts w:ascii="Times New Roman" w:hAnsi="Times New Roman" w:cs="Times New Roman"/>
          <w:color w:val="auto"/>
          <w:sz w:val="22"/>
          <w:szCs w:val="22"/>
        </w:rPr>
        <w:t xml:space="preserve"> in upcoming five years either in online or off-line mode will be ensured in phased manner.</w:t>
      </w:r>
    </w:p>
    <w:p w14:paraId="312971A4" w14:textId="77777777" w:rsidR="009779F5" w:rsidRPr="00E34F4C" w:rsidRDefault="009779F5" w:rsidP="009779F5">
      <w:pPr>
        <w:pStyle w:val="Default"/>
        <w:spacing w:before="0" w:line="240" w:lineRule="auto"/>
        <w:jc w:val="both"/>
        <w:rPr>
          <w:rFonts w:ascii="Times New Roman" w:eastAsia="Helvetica" w:hAnsi="Times New Roman" w:cs="Times New Roman"/>
          <w:color w:val="auto"/>
          <w:sz w:val="22"/>
          <w:szCs w:val="22"/>
        </w:rPr>
      </w:pPr>
    </w:p>
    <w:p w14:paraId="1DF96D4F" w14:textId="77777777" w:rsidR="009779F5" w:rsidRPr="00E34F4C" w:rsidRDefault="009779F5" w:rsidP="009779F5">
      <w:pPr>
        <w:pStyle w:val="Default"/>
        <w:numPr>
          <w:ilvl w:val="0"/>
          <w:numId w:val="1"/>
        </w:numPr>
        <w:spacing w:before="0" w:line="240" w:lineRule="auto"/>
        <w:jc w:val="both"/>
        <w:rPr>
          <w:rFonts w:ascii="Times New Roman" w:hAnsi="Times New Roman" w:cs="Times New Roman"/>
          <w:b/>
          <w:bCs/>
          <w:color w:val="auto"/>
          <w:sz w:val="22"/>
          <w:szCs w:val="22"/>
        </w:rPr>
      </w:pPr>
      <w:r w:rsidRPr="00E34F4C">
        <w:rPr>
          <w:rFonts w:ascii="Times New Roman" w:hAnsi="Times New Roman" w:cs="Times New Roman"/>
          <w:b/>
          <w:bCs/>
          <w:color w:val="auto"/>
          <w:sz w:val="22"/>
          <w:szCs w:val="22"/>
        </w:rPr>
        <w:t>Modernized facilities</w:t>
      </w:r>
    </w:p>
    <w:p w14:paraId="04E3232E" w14:textId="77777777" w:rsidR="009779F5" w:rsidRPr="00E34F4C" w:rsidRDefault="009779F5" w:rsidP="009779F5">
      <w:pPr>
        <w:pStyle w:val="Default"/>
        <w:spacing w:before="0" w:line="240" w:lineRule="auto"/>
        <w:ind w:left="720"/>
        <w:jc w:val="both"/>
        <w:rPr>
          <w:rFonts w:ascii="Times New Roman" w:hAnsi="Times New Roman" w:cs="Times New Roman"/>
          <w:color w:val="auto"/>
          <w:sz w:val="22"/>
          <w:szCs w:val="22"/>
        </w:rPr>
      </w:pPr>
      <w:r w:rsidRPr="00E34F4C">
        <w:rPr>
          <w:rFonts w:ascii="Times New Roman" w:hAnsi="Times New Roman" w:cs="Times New Roman"/>
          <w:color w:val="auto"/>
          <w:sz w:val="22"/>
          <w:szCs w:val="22"/>
        </w:rPr>
        <w:t>To ensure that students get the most out of this institution, laboratories will be moderated and updated in phases in accordance with the most recent syllabus of the university.</w:t>
      </w:r>
    </w:p>
    <w:p w14:paraId="18C94706" w14:textId="77777777" w:rsidR="009779F5" w:rsidRPr="00E34F4C" w:rsidRDefault="009779F5" w:rsidP="009779F5">
      <w:pPr>
        <w:pStyle w:val="Default"/>
        <w:spacing w:before="0" w:line="240" w:lineRule="auto"/>
        <w:jc w:val="both"/>
        <w:rPr>
          <w:rFonts w:ascii="Times New Roman" w:eastAsia="Helvetica" w:hAnsi="Times New Roman" w:cs="Times New Roman"/>
          <w:color w:val="auto"/>
          <w:sz w:val="22"/>
          <w:szCs w:val="22"/>
        </w:rPr>
      </w:pPr>
    </w:p>
    <w:p w14:paraId="7CB66434" w14:textId="77777777" w:rsidR="009779F5" w:rsidRPr="00E34F4C" w:rsidRDefault="009779F5" w:rsidP="009779F5">
      <w:pPr>
        <w:pStyle w:val="Default"/>
        <w:numPr>
          <w:ilvl w:val="0"/>
          <w:numId w:val="1"/>
        </w:numPr>
        <w:spacing w:before="0" w:line="240" w:lineRule="auto"/>
        <w:jc w:val="both"/>
        <w:rPr>
          <w:rFonts w:ascii="Times New Roman" w:hAnsi="Times New Roman" w:cs="Times New Roman"/>
          <w:b/>
          <w:bCs/>
          <w:color w:val="auto"/>
          <w:sz w:val="22"/>
          <w:szCs w:val="22"/>
        </w:rPr>
      </w:pPr>
      <w:proofErr w:type="spellStart"/>
      <w:r w:rsidRPr="00E34F4C">
        <w:rPr>
          <w:rFonts w:ascii="Times New Roman" w:hAnsi="Times New Roman" w:cs="Times New Roman"/>
          <w:b/>
          <w:bCs/>
          <w:color w:val="auto"/>
          <w:sz w:val="22"/>
          <w:szCs w:val="22"/>
        </w:rPr>
        <w:t>Employbility</w:t>
      </w:r>
      <w:proofErr w:type="spellEnd"/>
    </w:p>
    <w:p w14:paraId="7C2F137A" w14:textId="77777777" w:rsidR="009779F5" w:rsidRDefault="009779F5" w:rsidP="009779F5">
      <w:pPr>
        <w:pStyle w:val="Default"/>
        <w:spacing w:before="0" w:line="240" w:lineRule="auto"/>
        <w:ind w:left="720"/>
        <w:jc w:val="both"/>
      </w:pPr>
      <w:proofErr w:type="gramStart"/>
      <w:r w:rsidRPr="00E34F4C">
        <w:rPr>
          <w:rFonts w:ascii="Times New Roman" w:hAnsi="Times New Roman" w:cs="Times New Roman"/>
          <w:color w:val="auto"/>
          <w:sz w:val="22"/>
          <w:szCs w:val="22"/>
        </w:rPr>
        <w:t>We'll</w:t>
      </w:r>
      <w:proofErr w:type="gramEnd"/>
      <w:r w:rsidRPr="00E34F4C">
        <w:rPr>
          <w:rFonts w:ascii="Times New Roman" w:hAnsi="Times New Roman" w:cs="Times New Roman"/>
          <w:color w:val="auto"/>
          <w:sz w:val="22"/>
          <w:szCs w:val="22"/>
        </w:rPr>
        <w:t xml:space="preserve"> make an effort to </w:t>
      </w:r>
      <w:proofErr w:type="spellStart"/>
      <w:r w:rsidRPr="00E34F4C">
        <w:rPr>
          <w:rFonts w:ascii="Times New Roman" w:hAnsi="Times New Roman" w:cs="Times New Roman"/>
          <w:color w:val="auto"/>
          <w:sz w:val="22"/>
          <w:szCs w:val="22"/>
          <w:lang w:val="fr-FR"/>
        </w:rPr>
        <w:t>connect</w:t>
      </w:r>
      <w:proofErr w:type="spellEnd"/>
      <w:r w:rsidRPr="00E34F4C">
        <w:rPr>
          <w:rFonts w:ascii="Times New Roman" w:hAnsi="Times New Roman" w:cs="Times New Roman"/>
          <w:color w:val="auto"/>
          <w:sz w:val="22"/>
          <w:szCs w:val="22"/>
          <w:lang w:val="fr-FR"/>
        </w:rPr>
        <w:t xml:space="preserve"> </w:t>
      </w:r>
      <w:r w:rsidRPr="00E34F4C">
        <w:rPr>
          <w:rFonts w:ascii="Times New Roman" w:hAnsi="Times New Roman" w:cs="Times New Roman"/>
          <w:color w:val="auto"/>
          <w:sz w:val="22"/>
          <w:szCs w:val="22"/>
        </w:rPr>
        <w:t xml:space="preserve">the courses to skill development and employability </w:t>
      </w:r>
      <w:r w:rsidRPr="00E34F4C">
        <w:rPr>
          <w:rFonts w:ascii="Times New Roman" w:hAnsi="Times New Roman" w:cs="Times New Roman"/>
          <w:color w:val="auto"/>
          <w:sz w:val="22"/>
          <w:szCs w:val="22"/>
          <w:lang w:val="fr-FR"/>
        </w:rPr>
        <w:t xml:space="preserve">initiatives </w:t>
      </w:r>
      <w:r w:rsidRPr="00E34F4C">
        <w:rPr>
          <w:rFonts w:ascii="Times New Roman" w:hAnsi="Times New Roman" w:cs="Times New Roman"/>
          <w:color w:val="auto"/>
          <w:sz w:val="22"/>
          <w:szCs w:val="22"/>
        </w:rPr>
        <w:t xml:space="preserve">in the future. Students studying chemistry, for </w:t>
      </w:r>
      <w:r w:rsidRPr="00E34F4C">
        <w:rPr>
          <w:rFonts w:ascii="Times New Roman" w:hAnsi="Times New Roman" w:cs="Times New Roman"/>
          <w:color w:val="auto"/>
          <w:sz w:val="22"/>
          <w:szCs w:val="22"/>
          <w:lang w:val="fr-FR"/>
        </w:rPr>
        <w:t xml:space="preserve">instance, </w:t>
      </w:r>
      <w:r w:rsidRPr="00E34F4C">
        <w:rPr>
          <w:rFonts w:ascii="Times New Roman" w:hAnsi="Times New Roman" w:cs="Times New Roman"/>
          <w:color w:val="auto"/>
          <w:sz w:val="22"/>
          <w:szCs w:val="22"/>
        </w:rPr>
        <w:t xml:space="preserve">will be guaranteed training and internships with </w:t>
      </w:r>
      <w:proofErr w:type="spellStart"/>
      <w:r w:rsidRPr="00E34F4C">
        <w:rPr>
          <w:rFonts w:ascii="Times New Roman" w:hAnsi="Times New Roman" w:cs="Times New Roman"/>
          <w:color w:val="auto"/>
          <w:sz w:val="22"/>
          <w:szCs w:val="22"/>
          <w:lang w:val="fr-FR"/>
        </w:rPr>
        <w:t>pharmaceutical</w:t>
      </w:r>
      <w:proofErr w:type="spellEnd"/>
      <w:r w:rsidRPr="00E34F4C">
        <w:rPr>
          <w:rFonts w:ascii="Times New Roman" w:hAnsi="Times New Roman" w:cs="Times New Roman"/>
          <w:color w:val="auto"/>
          <w:sz w:val="22"/>
          <w:szCs w:val="22"/>
          <w:lang w:val="fr-FR"/>
        </w:rPr>
        <w:t xml:space="preserve"> </w:t>
      </w:r>
      <w:r w:rsidRPr="00E34F4C">
        <w:rPr>
          <w:rFonts w:ascii="Times New Roman" w:hAnsi="Times New Roman" w:cs="Times New Roman"/>
          <w:color w:val="auto"/>
          <w:sz w:val="22"/>
          <w:szCs w:val="22"/>
          <w:lang w:val="pt-PT"/>
        </w:rPr>
        <w:t>firms.</w:t>
      </w:r>
      <w:r w:rsidRPr="00E34F4C">
        <w:rPr>
          <w:rFonts w:ascii="Times New Roman" w:hAnsi="Times New Roman" w:cs="Times New Roman"/>
          <w:color w:val="auto"/>
          <w:sz w:val="22"/>
          <w:szCs w:val="22"/>
        </w:rPr>
        <w:t xml:space="preserve"> In the same way, those </w:t>
      </w:r>
      <w:proofErr w:type="gramStart"/>
      <w:r w:rsidRPr="00E34F4C">
        <w:rPr>
          <w:rFonts w:ascii="Times New Roman" w:hAnsi="Times New Roman" w:cs="Times New Roman"/>
          <w:color w:val="auto"/>
          <w:sz w:val="22"/>
          <w:szCs w:val="22"/>
        </w:rPr>
        <w:t>having  botany</w:t>
      </w:r>
      <w:proofErr w:type="gramEnd"/>
      <w:r w:rsidRPr="00E34F4C">
        <w:rPr>
          <w:rFonts w:ascii="Times New Roman" w:hAnsi="Times New Roman" w:cs="Times New Roman"/>
          <w:color w:val="auto"/>
          <w:sz w:val="22"/>
          <w:szCs w:val="22"/>
        </w:rPr>
        <w:t xml:space="preserve"> as a subject will receive similar </w:t>
      </w:r>
      <w:r w:rsidRPr="00E34F4C">
        <w:rPr>
          <w:rFonts w:ascii="Times New Roman" w:hAnsi="Times New Roman" w:cs="Times New Roman"/>
          <w:color w:val="auto"/>
          <w:sz w:val="22"/>
          <w:szCs w:val="22"/>
        </w:rPr>
        <w:lastRenderedPageBreak/>
        <w:t xml:space="preserve">training or dissertations from the </w:t>
      </w:r>
      <w:r w:rsidRPr="00E34F4C">
        <w:rPr>
          <w:rFonts w:ascii="Times New Roman" w:hAnsi="Times New Roman" w:cs="Times New Roman"/>
          <w:color w:val="auto"/>
          <w:sz w:val="22"/>
          <w:szCs w:val="22"/>
          <w:lang w:val="it-IT"/>
        </w:rPr>
        <w:t>appropriate</w:t>
      </w:r>
      <w:r w:rsidRPr="00E34F4C">
        <w:rPr>
          <w:rFonts w:ascii="Times New Roman" w:hAnsi="Times New Roman" w:cs="Times New Roman"/>
          <w:color w:val="auto"/>
          <w:sz w:val="22"/>
          <w:szCs w:val="22"/>
        </w:rPr>
        <w:t xml:space="preserve"> ecological</w:t>
      </w:r>
      <w:r w:rsidRPr="00E34F4C">
        <w:rPr>
          <w:rFonts w:ascii="Times New Roman" w:hAnsi="Times New Roman" w:cs="Times New Roman"/>
          <w:color w:val="auto"/>
          <w:sz w:val="22"/>
          <w:szCs w:val="22"/>
          <w:lang w:val="fr-FR"/>
        </w:rPr>
        <w:t xml:space="preserve"> institutions </w:t>
      </w:r>
      <w:r w:rsidRPr="00E34F4C">
        <w:rPr>
          <w:rFonts w:ascii="Times New Roman" w:hAnsi="Times New Roman" w:cs="Times New Roman"/>
          <w:color w:val="auto"/>
          <w:sz w:val="22"/>
          <w:szCs w:val="22"/>
        </w:rPr>
        <w:t xml:space="preserve">or organizations. Similarly, geography students will be encouraged to enroll in remote sensing courses. All of this is </w:t>
      </w:r>
      <w:r w:rsidRPr="00E34F4C">
        <w:rPr>
          <w:rFonts w:ascii="Times New Roman" w:hAnsi="Times New Roman" w:cs="Times New Roman"/>
          <w:color w:val="auto"/>
          <w:sz w:val="22"/>
          <w:szCs w:val="22"/>
          <w:lang w:val="it-IT"/>
        </w:rPr>
        <w:t xml:space="preserve">done </w:t>
      </w:r>
      <w:r w:rsidRPr="00E34F4C">
        <w:rPr>
          <w:rFonts w:ascii="Times New Roman" w:hAnsi="Times New Roman" w:cs="Times New Roman"/>
          <w:color w:val="auto"/>
          <w:sz w:val="22"/>
          <w:szCs w:val="22"/>
        </w:rPr>
        <w:t>to increase the number of career prospects available to students when they graduate.</w:t>
      </w:r>
    </w:p>
    <w:p w14:paraId="53BFEDE3" w14:textId="39006E79" w:rsidR="00DC243A" w:rsidRPr="00D77F55" w:rsidRDefault="00DC243A" w:rsidP="009779F5">
      <w:pPr>
        <w:spacing w:after="0"/>
        <w:jc w:val="center"/>
        <w:rPr>
          <w:rFonts w:ascii="Times New Roman" w:hAnsi="Times New Roman" w:cs="Times New Roman"/>
          <w:sz w:val="28"/>
          <w:szCs w:val="28"/>
        </w:rPr>
      </w:pPr>
    </w:p>
    <w:sectPr w:rsidR="00DC243A" w:rsidRPr="00D77F55" w:rsidSect="00113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 w:name="Helvetic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E2DE5"/>
    <w:multiLevelType w:val="hybridMultilevel"/>
    <w:tmpl w:val="767A96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A15654A"/>
    <w:multiLevelType w:val="hybridMultilevel"/>
    <w:tmpl w:val="D9BCA948"/>
    <w:lvl w:ilvl="0" w:tplc="49406A7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778067758">
    <w:abstractNumId w:val="0"/>
  </w:num>
  <w:num w:numId="2" w16cid:durableId="1912232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7F55"/>
    <w:rsid w:val="0011304A"/>
    <w:rsid w:val="00415666"/>
    <w:rsid w:val="009779F5"/>
    <w:rsid w:val="00D77F55"/>
    <w:rsid w:val="00DC243A"/>
    <w:rsid w:val="00EF3A9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8EE8"/>
  <w15:docId w15:val="{67A75BBB-707B-4DC0-A4AD-3796CE1E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43A"/>
    <w:pPr>
      <w:spacing w:after="160" w:line="259" w:lineRule="auto"/>
      <w:ind w:left="720"/>
      <w:contextualSpacing/>
    </w:pPr>
    <w:rPr>
      <w:kern w:val="2"/>
      <w:szCs w:val="22"/>
      <w:lang w:val="en-IN" w:bidi="ar-SA"/>
    </w:rPr>
  </w:style>
  <w:style w:type="paragraph" w:styleId="BalloonText">
    <w:name w:val="Balloon Text"/>
    <w:basedOn w:val="Normal"/>
    <w:link w:val="BalloonTextChar"/>
    <w:uiPriority w:val="99"/>
    <w:semiHidden/>
    <w:unhideWhenUsed/>
    <w:rsid w:val="00DC243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C243A"/>
    <w:rPr>
      <w:rFonts w:ascii="Tahoma" w:hAnsi="Tahoma" w:cs="Mangal"/>
      <w:sz w:val="16"/>
      <w:szCs w:val="14"/>
    </w:rPr>
  </w:style>
  <w:style w:type="paragraph" w:customStyle="1" w:styleId="Body">
    <w:name w:val="Body"/>
    <w:rsid w:val="009779F5"/>
    <w:pPr>
      <w:pBdr>
        <w:top w:val="nil"/>
        <w:left w:val="nil"/>
        <w:bottom w:val="nil"/>
        <w:right w:val="nil"/>
        <w:between w:val="nil"/>
        <w:bar w:val="nil"/>
      </w:pBdr>
      <w:spacing w:after="0" w:line="240" w:lineRule="auto"/>
    </w:pPr>
    <w:rPr>
      <w:rFonts w:ascii="Helvetica Neue" w:eastAsia="Arial Unicode MS" w:hAnsi="Helvetica Neue" w:cs="Arial Unicode MS"/>
      <w:color w:val="000000"/>
      <w:szCs w:val="22"/>
      <w:bdr w:val="nil"/>
      <w:lang w:eastAsia="en-IN" w:bidi="ar-SA"/>
    </w:rPr>
  </w:style>
  <w:style w:type="paragraph" w:customStyle="1" w:styleId="Default">
    <w:name w:val="Default"/>
    <w:rsid w:val="009779F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461</Words>
  <Characters>2632</Characters>
  <Application>Microsoft Office Word</Application>
  <DocSecurity>0</DocSecurity>
  <Lines>21</Lines>
  <Paragraphs>6</Paragraphs>
  <ScaleCrop>false</ScaleCrop>
  <Company>Microsoft</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Dalim kumar</dc:creator>
  <cp:lastModifiedBy>Manish Pal</cp:lastModifiedBy>
  <cp:revision>3</cp:revision>
  <dcterms:created xsi:type="dcterms:W3CDTF">2024-10-18T03:33:00Z</dcterms:created>
  <dcterms:modified xsi:type="dcterms:W3CDTF">2024-10-22T06:39:00Z</dcterms:modified>
</cp:coreProperties>
</file>